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2336D">
      <w:pPr>
        <w:spacing w:line="360" w:lineRule="auto"/>
        <w:jc w:val="center"/>
        <w:rPr>
          <w:rFonts w:hint="eastAsia" w:ascii="宋体" w:hAnsi="宋体" w:cs="宋体"/>
          <w:sz w:val="36"/>
          <w:szCs w:val="36"/>
          <w:highlight w:val="none"/>
        </w:rPr>
      </w:pPr>
      <w:r>
        <w:rPr>
          <w:rFonts w:hint="eastAsia" w:ascii="宋体" w:hAnsi="宋体" w:eastAsia="宋体" w:cs="宋体"/>
          <w:b/>
          <w:bCs/>
          <w:sz w:val="36"/>
          <w:szCs w:val="36"/>
          <w:highlight w:val="none"/>
          <w:lang w:val="en-US" w:eastAsia="zh-CN"/>
        </w:rPr>
        <w:t>采购</w:t>
      </w:r>
      <w:r>
        <w:rPr>
          <w:rFonts w:hint="eastAsia" w:ascii="宋体" w:hAnsi="宋体" w:cs="宋体"/>
          <w:b/>
          <w:bCs/>
          <w:sz w:val="36"/>
          <w:szCs w:val="36"/>
          <w:highlight w:val="none"/>
        </w:rPr>
        <w:t>公告</w:t>
      </w:r>
    </w:p>
    <w:p w14:paraId="13C72214">
      <w:pPr>
        <w:spacing w:line="360" w:lineRule="auto"/>
        <w:jc w:val="center"/>
        <w:rPr>
          <w:rFonts w:hint="eastAsia" w:ascii="宋体" w:hAnsi="宋体" w:cs="宋体"/>
          <w:sz w:val="24"/>
          <w:highlight w:val="none"/>
        </w:rPr>
      </w:pPr>
    </w:p>
    <w:p w14:paraId="18CB4611">
      <w:pPr>
        <w:spacing w:line="360" w:lineRule="auto"/>
        <w:rPr>
          <w:rFonts w:hint="eastAsia" w:ascii="宋体" w:hAnsi="宋体" w:cs="宋体"/>
          <w:sz w:val="24"/>
          <w:highlight w:val="none"/>
        </w:rPr>
      </w:pPr>
      <w:r>
        <w:rPr>
          <w:rFonts w:hint="eastAsia" w:ascii="宋体" w:hAnsi="宋体" w:cs="宋体"/>
          <w:sz w:val="24"/>
          <w:highlight w:val="none"/>
        </w:rPr>
        <w:t>各潜在</w:t>
      </w:r>
      <w:r>
        <w:rPr>
          <w:rFonts w:hint="eastAsia" w:ascii="宋体" w:hAnsi="宋体" w:cs="宋体"/>
          <w:sz w:val="24"/>
          <w:highlight w:val="none"/>
          <w:lang w:eastAsia="zh-CN"/>
        </w:rPr>
        <w:t>供应商</w:t>
      </w:r>
      <w:r>
        <w:rPr>
          <w:rFonts w:hint="eastAsia" w:ascii="宋体" w:hAnsi="宋体" w:cs="宋体"/>
          <w:sz w:val="24"/>
          <w:highlight w:val="none"/>
        </w:rPr>
        <w:t>：</w:t>
      </w:r>
    </w:p>
    <w:p w14:paraId="2F0868A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现</w:t>
      </w:r>
      <w:r>
        <w:rPr>
          <w:rFonts w:hint="eastAsia" w:ascii="宋体" w:hAnsi="宋体" w:cs="宋体"/>
          <w:sz w:val="24"/>
          <w:highlight w:val="none"/>
          <w:lang w:eastAsia="zh-CN"/>
        </w:rPr>
        <w:t>北京市颐和园管理处</w:t>
      </w:r>
      <w:r>
        <w:rPr>
          <w:rFonts w:hint="eastAsia" w:ascii="宋体" w:hAnsi="宋体" w:cs="宋体"/>
          <w:sz w:val="24"/>
          <w:highlight w:val="none"/>
        </w:rPr>
        <w:t>对其</w:t>
      </w:r>
      <w:r>
        <w:rPr>
          <w:rFonts w:hint="eastAsia" w:ascii="宋体" w:hAnsi="宋体" w:eastAsia="宋体" w:cs="宋体"/>
          <w:sz w:val="24"/>
          <w:highlight w:val="none"/>
          <w:lang w:val="en-US" w:eastAsia="zh-CN"/>
        </w:rPr>
        <w:t>厕所耗材采购</w:t>
      </w:r>
      <w:r>
        <w:rPr>
          <w:rFonts w:hint="eastAsia" w:ascii="宋体" w:hAnsi="宋体" w:cs="宋体"/>
          <w:sz w:val="24"/>
          <w:highlight w:val="none"/>
        </w:rPr>
        <w:t>进行采购，现邀请合格的</w:t>
      </w:r>
      <w:r>
        <w:rPr>
          <w:rFonts w:hint="eastAsia" w:ascii="宋体" w:hAnsi="宋体" w:cs="宋体"/>
          <w:sz w:val="24"/>
          <w:highlight w:val="none"/>
          <w:lang w:val="en-US" w:eastAsia="zh-CN"/>
        </w:rPr>
        <w:t>供应商</w:t>
      </w:r>
      <w:r>
        <w:rPr>
          <w:rFonts w:hint="eastAsia" w:ascii="宋体" w:hAnsi="宋体" w:cs="宋体"/>
          <w:sz w:val="24"/>
          <w:highlight w:val="none"/>
        </w:rPr>
        <w:t>前来报名参与投标。</w:t>
      </w:r>
    </w:p>
    <w:p w14:paraId="4D5A8EA4">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r>
        <w:rPr>
          <w:rFonts w:hint="eastAsia" w:ascii="宋体" w:hAnsi="宋体" w:cs="宋体"/>
          <w:sz w:val="24"/>
          <w:highlight w:val="none"/>
        </w:rPr>
        <w:t xml:space="preserve">、项目名称： </w:t>
      </w:r>
      <w:r>
        <w:rPr>
          <w:rFonts w:hint="eastAsia" w:ascii="宋体" w:hAnsi="宋体" w:eastAsia="宋体" w:cs="宋体"/>
          <w:sz w:val="24"/>
          <w:highlight w:val="none"/>
          <w:lang w:val="en-US" w:eastAsia="zh-CN"/>
        </w:rPr>
        <w:t>厕所耗材采购</w:t>
      </w:r>
    </w:p>
    <w:p w14:paraId="0AEF9B8C">
      <w:pPr>
        <w:spacing w:line="360" w:lineRule="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eastAsia="zh-CN"/>
        </w:rPr>
        <w:t>采购</w:t>
      </w:r>
      <w:r>
        <w:rPr>
          <w:rFonts w:hint="eastAsia" w:ascii="宋体" w:hAnsi="宋体" w:cs="宋体"/>
          <w:sz w:val="24"/>
          <w:highlight w:val="none"/>
        </w:rPr>
        <w:t xml:space="preserve">内容： </w:t>
      </w:r>
      <w:r>
        <w:rPr>
          <w:rFonts w:hint="eastAsia" w:ascii="宋体" w:hAnsi="宋体" w:eastAsia="宋体" w:cs="宋体"/>
          <w:sz w:val="24"/>
          <w:highlight w:val="none"/>
          <w:lang w:val="en-US" w:eastAsia="zh-CN"/>
        </w:rPr>
        <w:t>厕所耗材采购</w:t>
      </w:r>
      <w:r>
        <w:rPr>
          <w:rFonts w:hint="eastAsia" w:ascii="宋体" w:hAnsi="宋体" w:cs="宋体"/>
          <w:sz w:val="24"/>
          <w:highlight w:val="none"/>
        </w:rPr>
        <w:t>（具体详见</w:t>
      </w:r>
      <w:r>
        <w:rPr>
          <w:rFonts w:hint="eastAsia" w:ascii="宋体" w:hAnsi="宋体" w:cs="宋体"/>
          <w:sz w:val="24"/>
          <w:highlight w:val="none"/>
          <w:lang w:val="en-US" w:eastAsia="zh-CN"/>
        </w:rPr>
        <w:t>综合评分</w:t>
      </w:r>
      <w:r>
        <w:rPr>
          <w:rFonts w:hint="eastAsia" w:ascii="宋体" w:hAnsi="宋体" w:cs="宋体"/>
          <w:sz w:val="24"/>
          <w:highlight w:val="none"/>
        </w:rPr>
        <w:t>文件）</w:t>
      </w:r>
    </w:p>
    <w:p w14:paraId="303E327B">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cs="宋体"/>
          <w:sz w:val="24"/>
          <w:highlight w:val="none"/>
        </w:rPr>
        <w:t>、预算金额</w:t>
      </w:r>
      <w:r>
        <w:rPr>
          <w:rFonts w:hint="eastAsia" w:ascii="宋体" w:hAnsi="宋体" w:cs="宋体"/>
          <w:sz w:val="24"/>
          <w:highlight w:val="none"/>
          <w:lang w:eastAsia="zh-CN"/>
        </w:rPr>
        <w:t>：</w:t>
      </w:r>
      <w:r>
        <w:rPr>
          <w:rFonts w:hint="eastAsia" w:ascii="宋体" w:hAnsi="宋体" w:cs="宋体"/>
          <w:sz w:val="24"/>
          <w:highlight w:val="none"/>
          <w:lang w:val="en-US" w:eastAsia="zh-CN"/>
        </w:rPr>
        <w:t>70万元。</w:t>
      </w:r>
      <w:r>
        <w:rPr>
          <w:rFonts w:hint="eastAsia" w:ascii="宋体" w:hAnsi="宋体" w:eastAsia="宋体" w:cs="宋体"/>
          <w:color w:val="auto"/>
          <w:spacing w:val="0"/>
          <w:highlight w:val="none"/>
          <w:lang w:val="en-US" w:eastAsia="zh-CN"/>
        </w:rPr>
        <w:t>本项目按单价招标，投标单位报价不得超过控制单价，详见第三章</w:t>
      </w:r>
      <w:r>
        <w:rPr>
          <w:rFonts w:hint="eastAsia" w:cs="宋体"/>
          <w:color w:val="auto"/>
          <w:spacing w:val="0"/>
          <w:highlight w:val="none"/>
          <w:lang w:val="en-US" w:eastAsia="zh-CN"/>
        </w:rPr>
        <w:t>。</w:t>
      </w:r>
    </w:p>
    <w:p w14:paraId="0DD35694">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w:t>
      </w:r>
      <w:r>
        <w:rPr>
          <w:rFonts w:hint="eastAsia" w:ascii="宋体" w:hAnsi="宋体" w:eastAsia="宋体" w:cs="宋体"/>
          <w:sz w:val="24"/>
          <w:highlight w:val="none"/>
          <w:lang w:val="en-US" w:eastAsia="zh-CN"/>
        </w:rPr>
        <w:t>、服务期限：</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年4月6日起至202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年4月5日止</w:t>
      </w:r>
    </w:p>
    <w:p w14:paraId="2864AD84">
      <w:pPr>
        <w:spacing w:line="360" w:lineRule="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、供应商资格要求：</w:t>
      </w:r>
    </w:p>
    <w:p w14:paraId="60E71C97">
      <w:pPr>
        <w:spacing w:line="360" w:lineRule="auto"/>
        <w:rPr>
          <w:rFonts w:hint="eastAsia" w:ascii="宋体" w:hAnsi="宋体" w:cs="宋体"/>
          <w:sz w:val="24"/>
          <w:highlight w:val="none"/>
        </w:rPr>
      </w:pPr>
      <w:r>
        <w:rPr>
          <w:rFonts w:hint="eastAsia" w:ascii="宋体" w:hAnsi="宋体" w:cs="宋体"/>
          <w:sz w:val="24"/>
          <w:highlight w:val="none"/>
        </w:rPr>
        <w:t>（1）具有独立承担民事责任的能力；</w:t>
      </w:r>
    </w:p>
    <w:p w14:paraId="1F1AE0EC">
      <w:pPr>
        <w:spacing w:line="360" w:lineRule="auto"/>
        <w:rPr>
          <w:rFonts w:hint="eastAsia" w:ascii="宋体" w:hAnsi="宋体" w:cs="宋体"/>
          <w:sz w:val="24"/>
          <w:highlight w:val="none"/>
        </w:rPr>
      </w:pPr>
      <w:r>
        <w:rPr>
          <w:rFonts w:hint="eastAsia" w:ascii="宋体" w:hAnsi="宋体" w:cs="宋体"/>
          <w:sz w:val="24"/>
          <w:highlight w:val="none"/>
        </w:rPr>
        <w:t>（2）满足国家、地区及行业相关要求；</w:t>
      </w:r>
    </w:p>
    <w:p w14:paraId="70BE98FC">
      <w:pPr>
        <w:spacing w:line="360" w:lineRule="auto"/>
        <w:rPr>
          <w:rFonts w:hint="eastAsia" w:ascii="宋体" w:hAnsi="宋体" w:cs="宋体"/>
          <w:sz w:val="24"/>
          <w:highlight w:val="none"/>
        </w:rPr>
      </w:pPr>
      <w:r>
        <w:rPr>
          <w:rFonts w:hint="eastAsia" w:ascii="宋体" w:hAnsi="宋体" w:cs="宋体"/>
          <w:sz w:val="24"/>
          <w:highlight w:val="none"/>
        </w:rPr>
        <w:t>（3）信誉良好、无</w:t>
      </w:r>
      <w:r>
        <w:rPr>
          <w:rFonts w:hint="eastAsia" w:ascii="宋体" w:hAnsi="宋体" w:cs="宋体"/>
          <w:sz w:val="24"/>
          <w:highlight w:val="none"/>
          <w:lang w:val="en-US" w:eastAsia="zh-CN"/>
        </w:rPr>
        <w:t>不良信息</w:t>
      </w:r>
      <w:r>
        <w:rPr>
          <w:rFonts w:hint="eastAsia" w:ascii="宋体" w:hAnsi="宋体" w:cs="宋体"/>
          <w:sz w:val="24"/>
          <w:highlight w:val="none"/>
        </w:rPr>
        <w:t>记录；</w:t>
      </w:r>
    </w:p>
    <w:p w14:paraId="5E6E7DFC">
      <w:pPr>
        <w:spacing w:line="360" w:lineRule="auto"/>
        <w:rPr>
          <w:rFonts w:hint="eastAsia" w:ascii="宋体" w:hAnsi="宋体" w:cs="宋体"/>
          <w:sz w:val="24"/>
          <w:highlight w:val="none"/>
        </w:rPr>
      </w:pPr>
      <w:r>
        <w:rPr>
          <w:rFonts w:hint="eastAsia" w:ascii="宋体" w:hAnsi="宋体" w:cs="宋体"/>
          <w:sz w:val="24"/>
          <w:highlight w:val="none"/>
        </w:rPr>
        <w:t>（4）本项目不接受联合体投标；</w:t>
      </w:r>
    </w:p>
    <w:p w14:paraId="23E581C1">
      <w:pPr>
        <w:spacing w:line="360" w:lineRule="auto"/>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、投标报名时间及</w:t>
      </w:r>
      <w:r>
        <w:rPr>
          <w:rFonts w:hint="eastAsia" w:ascii="宋体" w:hAnsi="宋体" w:cs="宋体"/>
          <w:sz w:val="24"/>
          <w:highlight w:val="none"/>
          <w:lang w:eastAsia="zh-CN"/>
        </w:rPr>
        <w:t>采购</w:t>
      </w:r>
      <w:r>
        <w:rPr>
          <w:rFonts w:hint="eastAsia" w:ascii="宋体" w:hAnsi="宋体" w:cs="宋体"/>
          <w:sz w:val="24"/>
          <w:highlight w:val="none"/>
        </w:rPr>
        <w:t>文件发售时间</w:t>
      </w:r>
      <w:r>
        <w:rPr>
          <w:rFonts w:hint="eastAsia" w:ascii="宋体" w:hAnsi="宋体" w:cs="宋体"/>
          <w:color w:val="auto"/>
          <w:sz w:val="24"/>
          <w:highlight w:val="none"/>
        </w:rPr>
        <w:t>：</w:t>
      </w:r>
      <w:r>
        <w:rPr>
          <w:rFonts w:hint="eastAsia" w:ascii="宋体" w:hAnsi="宋体" w:cs="宋体"/>
          <w:sz w:val="24"/>
          <w:highlight w:val="none"/>
        </w:rPr>
        <w:t>自202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13</w:t>
      </w:r>
      <w:r>
        <w:rPr>
          <w:rFonts w:hint="eastAsia" w:ascii="宋体" w:hAnsi="宋体" w:cs="宋体"/>
          <w:sz w:val="24"/>
          <w:highlight w:val="none"/>
        </w:rPr>
        <w:t>日起至202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日16:00止（北京时间，节假日除外）。</w:t>
      </w:r>
    </w:p>
    <w:p w14:paraId="0A896630">
      <w:pPr>
        <w:spacing w:line="360" w:lineRule="auto"/>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eastAsia="zh-CN"/>
        </w:rPr>
        <w:t>采购</w:t>
      </w:r>
      <w:r>
        <w:rPr>
          <w:rFonts w:hint="eastAsia" w:ascii="宋体" w:hAnsi="宋体" w:cs="宋体"/>
          <w:sz w:val="24"/>
          <w:highlight w:val="none"/>
        </w:rPr>
        <w:t>文件发售地点：线上发售文件，请各报名单位将报名资料</w:t>
      </w:r>
      <w:r>
        <w:rPr>
          <w:rFonts w:hint="eastAsia" w:ascii="宋体" w:hAnsi="宋体" w:cs="宋体"/>
          <w:sz w:val="24"/>
          <w:highlight w:val="none"/>
          <w:lang w:val="en-US" w:eastAsia="zh-CN"/>
        </w:rPr>
        <w:t>备注好项目名称、公司名称和联系方式</w:t>
      </w:r>
      <w:r>
        <w:rPr>
          <w:rFonts w:hint="eastAsia" w:ascii="宋体" w:hAnsi="宋体" w:cs="宋体"/>
          <w:sz w:val="24"/>
          <w:highlight w:val="none"/>
        </w:rPr>
        <w:t>上传邮箱</w:t>
      </w:r>
      <w:r>
        <w:rPr>
          <w:rFonts w:hint="eastAsia" w:ascii="宋体" w:hAnsi="宋体" w:cs="宋体"/>
          <w:color w:val="000000"/>
          <w:sz w:val="24"/>
          <w:highlight w:val="none"/>
        </w:rPr>
        <w:t>（邮箱：</w:t>
      </w:r>
      <w:r>
        <w:rPr>
          <w:rFonts w:hint="eastAsia" w:ascii="宋体" w:hAnsi="宋体" w:cs="宋体"/>
          <w:color w:val="000000"/>
          <w:sz w:val="24"/>
          <w:highlight w:val="none"/>
          <w:lang w:val="en-US" w:eastAsia="zh-CN"/>
        </w:rPr>
        <w:t>JKZXCG@163.com</w:t>
      </w:r>
      <w:r>
        <w:rPr>
          <w:rFonts w:hint="eastAsia" w:ascii="宋体" w:hAnsi="宋体" w:cs="宋体"/>
          <w:color w:val="000000"/>
          <w:sz w:val="24"/>
          <w:highlight w:val="none"/>
        </w:rPr>
        <w:t>），审核通过后会将电子版文件发至报名单位的报名</w:t>
      </w:r>
      <w:r>
        <w:rPr>
          <w:rFonts w:hint="eastAsia" w:ascii="宋体" w:hAnsi="宋体" w:cs="宋体"/>
          <w:sz w:val="24"/>
          <w:highlight w:val="none"/>
        </w:rPr>
        <w:t>邮箱。</w:t>
      </w:r>
    </w:p>
    <w:p w14:paraId="420E5535">
      <w:pPr>
        <w:spacing w:line="360" w:lineRule="auto"/>
        <w:rPr>
          <w:rFonts w:hint="eastAsia"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w:t>
      </w:r>
      <w:r>
        <w:rPr>
          <w:rFonts w:hint="eastAsia" w:ascii="宋体" w:hAnsi="宋体" w:cs="宋体"/>
          <w:sz w:val="24"/>
          <w:highlight w:val="none"/>
          <w:lang w:eastAsia="zh-CN"/>
        </w:rPr>
        <w:t>采购</w:t>
      </w:r>
      <w:r>
        <w:rPr>
          <w:rFonts w:hint="eastAsia" w:ascii="宋体" w:hAnsi="宋体" w:cs="宋体"/>
          <w:sz w:val="24"/>
          <w:highlight w:val="none"/>
        </w:rPr>
        <w:t>文件售价：0元/本。</w:t>
      </w:r>
    </w:p>
    <w:p w14:paraId="5801B124">
      <w:pPr>
        <w:spacing w:line="360" w:lineRule="auto"/>
        <w:rPr>
          <w:rFonts w:hint="eastAsia" w:ascii="宋体" w:hAnsi="宋体" w:cs="宋体"/>
          <w:sz w:val="24"/>
          <w:highlight w:val="none"/>
        </w:rPr>
      </w:pPr>
      <w:r>
        <w:rPr>
          <w:rFonts w:hint="eastAsia" w:ascii="宋体" w:hAnsi="宋体" w:cs="宋体"/>
          <w:sz w:val="24"/>
          <w:highlight w:val="none"/>
        </w:rPr>
        <w:t>购买</w:t>
      </w:r>
      <w:r>
        <w:rPr>
          <w:rFonts w:hint="eastAsia" w:ascii="宋体" w:hAnsi="宋体" w:cs="宋体"/>
          <w:sz w:val="24"/>
          <w:highlight w:val="none"/>
          <w:lang w:eastAsia="zh-CN"/>
        </w:rPr>
        <w:t>采购</w:t>
      </w:r>
      <w:r>
        <w:rPr>
          <w:rFonts w:hint="eastAsia" w:ascii="宋体" w:hAnsi="宋体" w:cs="宋体"/>
          <w:sz w:val="24"/>
          <w:highlight w:val="none"/>
        </w:rPr>
        <w:t>文件所需资料（盖章扫描后上传邮箱）：</w:t>
      </w:r>
    </w:p>
    <w:p w14:paraId="11A72290">
      <w:pPr>
        <w:spacing w:line="360" w:lineRule="auto"/>
        <w:rPr>
          <w:rFonts w:hint="eastAsia" w:ascii="宋体" w:hAnsi="宋体" w:cs="宋体"/>
          <w:sz w:val="24"/>
          <w:highlight w:val="none"/>
        </w:rPr>
      </w:pPr>
      <w:r>
        <w:rPr>
          <w:rFonts w:hint="eastAsia" w:ascii="宋体" w:hAnsi="宋体" w:cs="宋体"/>
          <w:sz w:val="24"/>
          <w:highlight w:val="none"/>
        </w:rPr>
        <w:t>⑴法定代表人身份证明书或公司授权委托书原件（须加盖供应商单位公章、法定代表人签名）；</w:t>
      </w:r>
    </w:p>
    <w:p w14:paraId="77D3632E">
      <w:pPr>
        <w:spacing w:line="360" w:lineRule="auto"/>
        <w:rPr>
          <w:rFonts w:hint="eastAsia" w:ascii="宋体" w:hAnsi="宋体" w:cs="宋体"/>
          <w:sz w:val="24"/>
          <w:highlight w:val="none"/>
        </w:rPr>
      </w:pPr>
      <w:r>
        <w:rPr>
          <w:rFonts w:hint="eastAsia" w:ascii="宋体" w:hAnsi="宋体" w:cs="宋体"/>
          <w:sz w:val="24"/>
          <w:highlight w:val="none"/>
        </w:rPr>
        <w:t>⑵法定代表人或被授权人的身份证原件及复印件（复印件须加盖供应商单位公章）；</w:t>
      </w:r>
    </w:p>
    <w:p w14:paraId="0F7CA5E3">
      <w:pPr>
        <w:spacing w:line="360" w:lineRule="auto"/>
        <w:rPr>
          <w:rFonts w:hint="eastAsia" w:ascii="宋体" w:hAnsi="宋体" w:cs="宋体"/>
          <w:sz w:val="24"/>
          <w:highlight w:val="none"/>
        </w:rPr>
      </w:pPr>
      <w:r>
        <w:rPr>
          <w:rFonts w:hint="eastAsia" w:ascii="宋体" w:hAnsi="宋体" w:cs="宋体"/>
          <w:sz w:val="24"/>
          <w:highlight w:val="none"/>
        </w:rPr>
        <w:t>⑶有效的营业执照或社会团体登记证书或事业单位法人证书或其他类型主体资格证书原件及复印件（复印件须加盖供应商单位公章）。</w:t>
      </w:r>
    </w:p>
    <w:p w14:paraId="11FFA2FF">
      <w:pPr>
        <w:numPr>
          <w:ilvl w:val="0"/>
          <w:numId w:val="0"/>
        </w:numPr>
        <w:spacing w:line="360" w:lineRule="auto"/>
        <w:rPr>
          <w:rFonts w:hint="eastAsia" w:ascii="宋体" w:hAnsi="宋体" w:cs="宋体"/>
          <w:sz w:val="24"/>
          <w:highlight w:val="none"/>
        </w:rPr>
      </w:pP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w:t>
      </w:r>
      <w:r>
        <w:rPr>
          <w:rFonts w:hint="eastAsia" w:ascii="宋体" w:hAnsi="宋体" w:cs="宋体"/>
          <w:sz w:val="24"/>
          <w:highlight w:val="none"/>
        </w:rPr>
        <w:t>公告期限：</w:t>
      </w:r>
      <w:r>
        <w:rPr>
          <w:rFonts w:hint="eastAsia" w:ascii="宋体" w:hAnsi="宋体" w:cs="宋体"/>
          <w:sz w:val="24"/>
          <w:highlight w:val="none"/>
          <w:lang w:val="en-US" w:eastAsia="zh-CN"/>
        </w:rPr>
        <w:t>3个工作</w:t>
      </w:r>
      <w:r>
        <w:rPr>
          <w:rFonts w:hint="eastAsia" w:ascii="宋体" w:hAnsi="宋体" w:cs="宋体"/>
          <w:sz w:val="24"/>
          <w:highlight w:val="none"/>
        </w:rPr>
        <w:t>日</w:t>
      </w:r>
    </w:p>
    <w:p w14:paraId="37B0CC3E">
      <w:pPr>
        <w:numPr>
          <w:ilvl w:val="0"/>
          <w:numId w:val="0"/>
        </w:numPr>
        <w:spacing w:line="360" w:lineRule="auto"/>
        <w:rPr>
          <w:rFonts w:hint="eastAsia" w:ascii="宋体" w:hAnsi="宋体" w:cs="宋体"/>
          <w:sz w:val="24"/>
          <w:highlight w:val="none"/>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w:t>
      </w:r>
      <w:r>
        <w:rPr>
          <w:rFonts w:hint="eastAsia" w:ascii="宋体" w:hAnsi="宋体" w:cs="宋体"/>
          <w:sz w:val="24"/>
          <w:highlight w:val="none"/>
          <w:lang w:val="en-US" w:eastAsia="zh-CN"/>
        </w:rPr>
        <w:t>供应商需按以下要求提交资料：投标文件：正本：1份；副本：2份；电子版：1份；投标一览表（单独封装）：1份。（电子文件规定存储载体为U盘）。电子文件规定格式为：（一）文本文件采用PDF格式（正本签字盖章后的彩色扫描件）及DOC或DOCX格式；（二）图像文件采用JPEG、TIFF格式；（三）影像文件采用MPEG、AVI格式；（四）声音文件采用WAV、MP3格式。电子文件命名要求：投标人名称+项目名称</w:t>
      </w:r>
    </w:p>
    <w:p w14:paraId="5E2B3C94">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、投标文件递交时间：202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20</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9</w:t>
      </w:r>
      <w:r>
        <w:rPr>
          <w:rFonts w:hint="eastAsia" w:ascii="宋体" w:hAnsi="宋体" w:cs="宋体"/>
          <w:sz w:val="24"/>
          <w:highlight w:val="none"/>
        </w:rPr>
        <w:t>:00-</w:t>
      </w:r>
      <w:r>
        <w:rPr>
          <w:rFonts w:hint="eastAsia" w:ascii="宋体" w:hAnsi="宋体" w:cs="宋体"/>
          <w:sz w:val="24"/>
          <w:highlight w:val="none"/>
          <w:lang w:val="en-US" w:eastAsia="zh-CN"/>
        </w:rPr>
        <w:t>9</w:t>
      </w:r>
      <w:r>
        <w:rPr>
          <w:rFonts w:hint="eastAsia" w:ascii="宋体" w:hAnsi="宋体" w:cs="宋体"/>
          <w:sz w:val="24"/>
          <w:highlight w:val="none"/>
        </w:rPr>
        <w:t>:30（北京时间）。</w:t>
      </w:r>
    </w:p>
    <w:p w14:paraId="4C8D36BF">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、投标文件递交截止时间暨投标时间：202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20</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9</w:t>
      </w:r>
      <w:r>
        <w:rPr>
          <w:rFonts w:hint="eastAsia" w:ascii="宋体" w:hAnsi="宋体" w:cs="宋体"/>
          <w:sz w:val="24"/>
          <w:highlight w:val="none"/>
        </w:rPr>
        <w:t>:30（北京时间）。</w:t>
      </w:r>
    </w:p>
    <w:p w14:paraId="49ADA8CD">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、投标文件递交地点暨投标地点：</w:t>
      </w:r>
      <w:r>
        <w:rPr>
          <w:rFonts w:hint="eastAsia" w:ascii="宋体" w:hAnsi="宋体" w:cs="宋体"/>
          <w:kern w:val="0"/>
          <w:sz w:val="24"/>
          <w:highlight w:val="none"/>
        </w:rPr>
        <w:t>北京市海淀区中国卫星通信大厦B座26层</w:t>
      </w:r>
    </w:p>
    <w:p w14:paraId="19F54A25">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4</w:t>
      </w:r>
      <w:r>
        <w:rPr>
          <w:rFonts w:hint="eastAsia" w:ascii="宋体" w:hAnsi="宋体" w:cs="宋体"/>
          <w:sz w:val="24"/>
          <w:highlight w:val="none"/>
        </w:rPr>
        <w:t>、评标方法：综合评分法</w:t>
      </w:r>
    </w:p>
    <w:p w14:paraId="2CDF9B76">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5</w:t>
      </w:r>
      <w:r>
        <w:rPr>
          <w:rFonts w:hint="eastAsia" w:ascii="宋体" w:hAnsi="宋体" w:cs="宋体"/>
          <w:sz w:val="24"/>
          <w:highlight w:val="none"/>
        </w:rPr>
        <w:t>、本项目</w:t>
      </w:r>
      <w:r>
        <w:rPr>
          <w:rFonts w:hint="eastAsia" w:ascii="宋体" w:hAnsi="宋体" w:cs="宋体"/>
          <w:sz w:val="24"/>
          <w:highlight w:val="none"/>
          <w:lang w:eastAsia="zh-CN"/>
        </w:rPr>
        <w:t>采购</w:t>
      </w:r>
      <w:r>
        <w:rPr>
          <w:rFonts w:hint="eastAsia" w:ascii="宋体" w:hAnsi="宋体" w:cs="宋体"/>
          <w:sz w:val="24"/>
          <w:highlight w:val="none"/>
        </w:rPr>
        <w:t>公告在</w:t>
      </w:r>
      <w:r>
        <w:rPr>
          <w:rFonts w:hint="eastAsia" w:ascii="宋体" w:hAnsi="宋体" w:cs="宋体"/>
          <w:color w:val="auto"/>
          <w:sz w:val="24"/>
          <w:highlight w:val="none"/>
          <w:lang w:eastAsia="zh-CN"/>
        </w:rPr>
        <w:t>颐和园官方网站</w:t>
      </w:r>
      <w:r>
        <w:rPr>
          <w:rFonts w:hint="eastAsia" w:ascii="宋体" w:hAnsi="宋体" w:cs="宋体"/>
          <w:sz w:val="24"/>
          <w:highlight w:val="none"/>
        </w:rPr>
        <w:t>公布。</w:t>
      </w:r>
    </w:p>
    <w:p w14:paraId="5747228A">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6</w:t>
      </w:r>
      <w:r>
        <w:rPr>
          <w:rFonts w:hint="eastAsia" w:ascii="宋体" w:hAnsi="宋体" w:cs="宋体"/>
          <w:sz w:val="24"/>
          <w:highlight w:val="none"/>
        </w:rPr>
        <w:t>、</w:t>
      </w:r>
      <w:bookmarkStart w:id="0" w:name="_Hlk44503369"/>
      <w:r>
        <w:rPr>
          <w:rFonts w:hint="eastAsia" w:ascii="宋体" w:hAnsi="宋体" w:cs="宋体"/>
          <w:sz w:val="24"/>
          <w:highlight w:val="none"/>
        </w:rPr>
        <w:t>凡对本次</w:t>
      </w:r>
      <w:r>
        <w:rPr>
          <w:rFonts w:hint="eastAsia" w:ascii="宋体" w:hAnsi="宋体" w:cs="宋体"/>
          <w:sz w:val="24"/>
          <w:highlight w:val="none"/>
          <w:lang w:eastAsia="zh-CN"/>
        </w:rPr>
        <w:t>采购</w:t>
      </w:r>
      <w:r>
        <w:rPr>
          <w:rFonts w:hint="eastAsia" w:ascii="宋体" w:hAnsi="宋体" w:cs="宋体"/>
          <w:sz w:val="24"/>
          <w:highlight w:val="none"/>
        </w:rPr>
        <w:t>提出询问及质疑，请与</w:t>
      </w:r>
      <w:r>
        <w:rPr>
          <w:rFonts w:hint="eastAsia" w:ascii="宋体" w:hAnsi="宋体" w:cs="宋体"/>
          <w:kern w:val="0"/>
          <w:sz w:val="24"/>
          <w:highlight w:val="none"/>
        </w:rPr>
        <w:t>北京旌开咨询有限公司</w:t>
      </w:r>
      <w:r>
        <w:rPr>
          <w:rFonts w:hint="eastAsia" w:ascii="宋体" w:hAnsi="宋体" w:cs="宋体"/>
          <w:sz w:val="24"/>
          <w:highlight w:val="none"/>
        </w:rPr>
        <w:t>联系（询问及质疑的询问请以信函的形式）</w:t>
      </w:r>
      <w:bookmarkEnd w:id="0"/>
      <w:r>
        <w:rPr>
          <w:rFonts w:hint="eastAsia" w:ascii="宋体" w:hAnsi="宋体" w:cs="宋体"/>
          <w:sz w:val="24"/>
          <w:highlight w:val="none"/>
        </w:rPr>
        <w:t>。</w:t>
      </w:r>
    </w:p>
    <w:p w14:paraId="56583AC3">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采 购 人：</w:t>
      </w:r>
      <w:r>
        <w:rPr>
          <w:rFonts w:hint="eastAsia" w:ascii="宋体" w:hAnsi="宋体" w:cs="宋体"/>
          <w:sz w:val="24"/>
          <w:highlight w:val="none"/>
          <w:lang w:eastAsia="zh-CN"/>
        </w:rPr>
        <w:t>北京市颐和园管理处</w:t>
      </w:r>
      <w:bookmarkStart w:id="1" w:name="_GoBack"/>
      <w:bookmarkEnd w:id="1"/>
    </w:p>
    <w:p w14:paraId="3DC75CBD">
      <w:pPr>
        <w:spacing w:line="360" w:lineRule="auto"/>
        <w:rPr>
          <w:rFonts w:hint="eastAsia" w:ascii="宋体" w:hAnsi="宋体" w:cs="宋体"/>
          <w:sz w:val="24"/>
          <w:highlight w:val="none"/>
        </w:rPr>
      </w:pPr>
      <w:r>
        <w:rPr>
          <w:rFonts w:hint="eastAsia" w:ascii="宋体" w:hAnsi="宋体" w:cs="宋体"/>
          <w:sz w:val="24"/>
          <w:highlight w:val="none"/>
        </w:rPr>
        <w:t>地  址： 北京市海淀区宫门前街甲23号</w:t>
      </w:r>
    </w:p>
    <w:p w14:paraId="31C4134D">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联 系 人：</w:t>
      </w:r>
      <w:r>
        <w:rPr>
          <w:rFonts w:hint="eastAsia" w:ascii="宋体" w:hAnsi="宋体" w:eastAsia="宋体" w:cs="宋体"/>
          <w:sz w:val="24"/>
          <w:highlight w:val="none"/>
          <w:lang w:val="en-US" w:eastAsia="zh-CN"/>
        </w:rPr>
        <w:t>韩文军</w:t>
      </w:r>
    </w:p>
    <w:p w14:paraId="759C9D95">
      <w:pPr>
        <w:spacing w:line="360" w:lineRule="auto"/>
        <w:rPr>
          <w:rFonts w:hint="eastAsia" w:ascii="宋体" w:hAnsi="宋体" w:eastAsia="宋体" w:cs="宋体"/>
          <w:sz w:val="24"/>
          <w:highlight w:val="none"/>
        </w:rPr>
      </w:pPr>
      <w:r>
        <w:rPr>
          <w:rFonts w:hint="eastAsia" w:ascii="宋体" w:hAnsi="宋体" w:eastAsia="宋体" w:cs="宋体"/>
          <w:sz w:val="24"/>
          <w:highlight w:val="none"/>
        </w:rPr>
        <w:t>联系方式：</w:t>
      </w:r>
      <w:r>
        <w:rPr>
          <w:rFonts w:hint="eastAsia" w:ascii="宋体" w:hAnsi="宋体" w:eastAsia="宋体" w:cs="宋体"/>
          <w:sz w:val="24"/>
          <w:highlight w:val="none"/>
          <w:lang w:val="en-US" w:eastAsia="zh-CN"/>
        </w:rPr>
        <w:t>62881144-6291</w:t>
      </w:r>
    </w:p>
    <w:p w14:paraId="411622CF">
      <w:pPr>
        <w:spacing w:line="360" w:lineRule="auto"/>
        <w:rPr>
          <w:sz w:val="24"/>
          <w:szCs w:val="32"/>
          <w:highlight w:val="none"/>
        </w:rPr>
      </w:pPr>
      <w:r>
        <w:rPr>
          <w:sz w:val="24"/>
          <w:szCs w:val="32"/>
          <w:highlight w:val="none"/>
        </w:rPr>
        <w:t>采购代理机构信息</w:t>
      </w:r>
    </w:p>
    <w:p w14:paraId="3F01ED5A">
      <w:pPr>
        <w:spacing w:line="360" w:lineRule="auto"/>
        <w:jc w:val="left"/>
        <w:rPr>
          <w:rFonts w:hint="eastAsia" w:ascii="宋体" w:hAnsi="宋体" w:cs="宋体"/>
          <w:kern w:val="0"/>
          <w:sz w:val="24"/>
          <w:highlight w:val="none"/>
        </w:rPr>
      </w:pPr>
      <w:r>
        <w:rPr>
          <w:rFonts w:ascii="宋体" w:hAnsi="宋体" w:cs="宋体"/>
          <w:kern w:val="0"/>
          <w:sz w:val="24"/>
          <w:highlight w:val="none"/>
        </w:rPr>
        <w:t>名    称：</w:t>
      </w:r>
      <w:r>
        <w:rPr>
          <w:rFonts w:hint="eastAsia" w:ascii="宋体" w:hAnsi="宋体" w:cs="宋体"/>
          <w:kern w:val="0"/>
          <w:sz w:val="24"/>
          <w:highlight w:val="none"/>
        </w:rPr>
        <w:t>北京旌开咨询有限公司</w:t>
      </w:r>
    </w:p>
    <w:p w14:paraId="0494F47F">
      <w:pPr>
        <w:spacing w:line="360" w:lineRule="auto"/>
        <w:jc w:val="left"/>
        <w:rPr>
          <w:rFonts w:ascii="宋体" w:hAnsi="宋体" w:cs="宋体"/>
          <w:kern w:val="0"/>
          <w:sz w:val="24"/>
          <w:highlight w:val="none"/>
        </w:rPr>
      </w:pPr>
      <w:r>
        <w:rPr>
          <w:rFonts w:ascii="宋体" w:hAnsi="宋体" w:cs="宋体"/>
          <w:kern w:val="0"/>
          <w:sz w:val="24"/>
          <w:highlight w:val="none"/>
        </w:rPr>
        <w:t>地    址：</w:t>
      </w:r>
      <w:r>
        <w:rPr>
          <w:rFonts w:hint="eastAsia" w:ascii="宋体" w:hAnsi="宋体" w:cs="宋体"/>
          <w:kern w:val="0"/>
          <w:sz w:val="24"/>
          <w:highlight w:val="none"/>
        </w:rPr>
        <w:t>北京市海淀区中国卫星通信大厦B座26层</w:t>
      </w:r>
    </w:p>
    <w:p w14:paraId="28DEFC52">
      <w:pPr>
        <w:spacing w:line="360" w:lineRule="auto"/>
        <w:jc w:val="left"/>
        <w:rPr>
          <w:rFonts w:hint="eastAsia" w:ascii="宋体" w:hAnsi="宋体" w:cs="宋体"/>
          <w:sz w:val="24"/>
          <w:highlight w:val="none"/>
        </w:rPr>
      </w:pPr>
      <w:r>
        <w:rPr>
          <w:rFonts w:ascii="宋体" w:hAnsi="宋体" w:cs="宋体"/>
          <w:kern w:val="0"/>
          <w:sz w:val="24"/>
          <w:highlight w:val="none"/>
        </w:rPr>
        <w:t>联系方式：</w:t>
      </w:r>
      <w:r>
        <w:rPr>
          <w:rFonts w:hint="eastAsia" w:ascii="宋体" w:hAnsi="宋体" w:cs="宋体"/>
          <w:kern w:val="0"/>
          <w:sz w:val="24"/>
          <w:highlight w:val="none"/>
        </w:rPr>
        <w:t>王博男，010-88501340-8</w:t>
      </w:r>
      <w:r>
        <w:rPr>
          <w:rFonts w:hint="eastAsia" w:ascii="宋体" w:hAnsi="宋体" w:cs="宋体"/>
          <w:kern w:val="0"/>
          <w:sz w:val="24"/>
          <w:highlight w:val="none"/>
          <w:lang w:val="en-US" w:eastAsia="zh-CN"/>
        </w:rPr>
        <w:t>23</w:t>
      </w:r>
    </w:p>
    <w:p w14:paraId="55A58A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07686"/>
    <w:rsid w:val="66207686"/>
    <w:rsid w:val="7F176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997</Words>
  <Characters>1106</Characters>
  <Lines>0</Lines>
  <Paragraphs>0</Paragraphs>
  <TotalTime>1</TotalTime>
  <ScaleCrop>false</ScaleCrop>
  <LinksUpToDate>false</LinksUpToDate>
  <CharactersWithSpaces>1123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2025-03-13T07:07:00Z</dcterms:created>
  <dc:creator>臭屁虫</dc:creator>
  <cp:lastModifiedBy>qiunan</cp:lastModifiedBy>
  <dcterms:modified xsi:type="dcterms:W3CDTF">2025-03-13T09:19:16Z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065FC28DCF0F42A88B5966E483023B96_11</vt:lpwstr>
  </property>
  <property fmtid="{D5CDD505-2E9C-101B-9397-08002B2CF9AE}" pid="4" name="KSOTemplateDocerSaveRecord">
    <vt:lpwstr>eyJoZGlkIjoiMWVjNmFkMDM3ZGNhNWViMDBiZmYwODNmOWJhMTc5NDYiLCJ1c2VySWQiOiIxMTM2OTQzNDE4In0=</vt:lpwstr>
  </property>
</Properties>
</file>